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4C" w:rsidRPr="00A3764C" w:rsidRDefault="00A3764C" w:rsidP="00A3764C">
      <w:pPr>
        <w:autoSpaceDE w:val="0"/>
        <w:autoSpaceDN w:val="0"/>
        <w:jc w:val="center"/>
        <w:rPr>
          <w:b/>
          <w:color w:val="000000"/>
          <w:sz w:val="18"/>
          <w:szCs w:val="17"/>
          <w:shd w:val="clear" w:color="auto" w:fill="FAFAFA"/>
        </w:rPr>
      </w:pPr>
      <w:r>
        <w:rPr>
          <w:b/>
          <w:color w:val="000000"/>
          <w:sz w:val="18"/>
          <w:szCs w:val="17"/>
          <w:shd w:val="clear" w:color="auto" w:fill="FAFAFA"/>
        </w:rPr>
        <w:t>Сообщение</w:t>
      </w:r>
      <w:r w:rsidRPr="00A3764C">
        <w:rPr>
          <w:b/>
          <w:color w:val="000000"/>
          <w:sz w:val="18"/>
          <w:szCs w:val="17"/>
          <w:shd w:val="clear" w:color="auto" w:fill="FAFAFA"/>
        </w:rPr>
        <w:t xml:space="preserve"> о существенном факте об отдельных решениях, принятых советом директоров (наблюдательным советом) эмитента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A3764C" w:rsidTr="00175507">
        <w:trPr>
          <w:cantSplit/>
          <w:jc w:val="center"/>
        </w:trPr>
        <w:tc>
          <w:tcPr>
            <w:tcW w:w="10060" w:type="dxa"/>
            <w:gridSpan w:val="2"/>
          </w:tcPr>
          <w:p w:rsidR="000E0A39" w:rsidRPr="00A3764C" w:rsidRDefault="000E0A39" w:rsidP="000E4F62">
            <w:pPr>
              <w:autoSpaceDE w:val="0"/>
              <w:autoSpaceDN w:val="0"/>
              <w:jc w:val="center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 Общие сведения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 xml:space="preserve">Публичное 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П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1127746391596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7706774915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15065-А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A3764C" w:rsidRDefault="005B03D7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5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A3764C" w:rsidRDefault="005B03D7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6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A3764C" w:rsidTr="00175507">
        <w:trPr>
          <w:jc w:val="center"/>
        </w:trPr>
        <w:tc>
          <w:tcPr>
            <w:tcW w:w="4933" w:type="dxa"/>
          </w:tcPr>
          <w:p w:rsidR="00A3764C" w:rsidRPr="00A3764C" w:rsidRDefault="00A3764C" w:rsidP="00A3764C">
            <w:pPr>
              <w:autoSpaceDE w:val="0"/>
              <w:autoSpaceDN w:val="0"/>
              <w:ind w:left="57" w:right="57"/>
              <w:jc w:val="both"/>
              <w:rPr>
                <w:szCs w:val="18"/>
                <w:lang w:eastAsia="ru-RU"/>
              </w:rPr>
            </w:pPr>
            <w:r w:rsidRPr="00267EBB">
              <w:rPr>
                <w:sz w:val="18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A3764C" w:rsidRDefault="00091656" w:rsidP="00A3764C">
            <w:pPr>
              <w:autoSpaceDE w:val="0"/>
              <w:autoSpaceDN w:val="0"/>
              <w:rPr>
                <w:b/>
                <w:i/>
                <w:color w:val="0000FF"/>
                <w:szCs w:val="18"/>
                <w:u w:val="single"/>
                <w:lang w:eastAsia="ru-RU"/>
              </w:rPr>
            </w:pPr>
            <w:r>
              <w:rPr>
                <w:b/>
                <w:i/>
                <w:szCs w:val="18"/>
                <w:lang w:eastAsia="ru-RU"/>
              </w:rPr>
              <w:t>18.10</w:t>
            </w:r>
            <w:r w:rsidR="00060B87">
              <w:rPr>
                <w:b/>
                <w:i/>
                <w:szCs w:val="18"/>
                <w:lang w:eastAsia="ru-RU"/>
              </w:rPr>
              <w:t>.2019</w:t>
            </w:r>
            <w:r w:rsidR="00A3764C" w:rsidRPr="00A3764C">
              <w:rPr>
                <w:b/>
                <w:i/>
                <w:szCs w:val="18"/>
                <w:lang w:eastAsia="ru-RU"/>
              </w:rPr>
              <w:t xml:space="preserve"> г.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072E79">
            <w:pPr>
              <w:pStyle w:val="prilozhenie"/>
              <w:ind w:firstLine="0"/>
              <w:jc w:val="center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2. Содержание сообщения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56" w:rsidRPr="00091656" w:rsidRDefault="00FE2857" w:rsidP="00091656">
            <w:pPr>
              <w:widowControl w:val="0"/>
              <w:tabs>
                <w:tab w:val="left" w:pos="360"/>
              </w:tabs>
              <w:rPr>
                <w:b/>
                <w:i/>
                <w:sz w:val="18"/>
                <w:szCs w:val="17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2.1. 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>
              <w:rPr>
                <w:b/>
                <w:bCs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="00A3764C" w:rsidRPr="00A3764C"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  <w:t xml:space="preserve"> </w:t>
            </w:r>
            <w:r w:rsidR="005D45FD" w:rsidRPr="00A3764C">
              <w:rPr>
                <w:b/>
                <w:i/>
                <w:sz w:val="18"/>
                <w:szCs w:val="17"/>
              </w:rPr>
              <w:t>в</w:t>
            </w:r>
            <w:r w:rsidR="007A3557" w:rsidRPr="00A3764C">
              <w:rPr>
                <w:b/>
                <w:i/>
                <w:sz w:val="18"/>
                <w:szCs w:val="17"/>
              </w:rPr>
              <w:t xml:space="preserve"> </w:t>
            </w:r>
            <w:r w:rsidR="00AE6535" w:rsidRPr="00A3764C">
              <w:rPr>
                <w:b/>
                <w:i/>
                <w:sz w:val="18"/>
                <w:szCs w:val="17"/>
              </w:rPr>
              <w:t>заседании приняли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 участие </w:t>
            </w:r>
            <w:r w:rsidR="00091656">
              <w:rPr>
                <w:b/>
                <w:bCs/>
                <w:i/>
                <w:sz w:val="18"/>
                <w:szCs w:val="17"/>
              </w:rPr>
              <w:t xml:space="preserve">7 </w:t>
            </w:r>
            <w:r w:rsidR="00091656" w:rsidRPr="00A3764C">
              <w:rPr>
                <w:b/>
                <w:bCs/>
                <w:i/>
                <w:sz w:val="18"/>
                <w:szCs w:val="17"/>
              </w:rPr>
              <w:t>членов</w:t>
            </w:r>
            <w:r w:rsidR="009E6F3C" w:rsidRPr="00A3764C">
              <w:rPr>
                <w:b/>
                <w:bCs/>
                <w:i/>
                <w:sz w:val="18"/>
                <w:szCs w:val="17"/>
              </w:rPr>
              <w:t xml:space="preserve"> Совета директоров из 7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>. Кворум для принятия решений по всем вопросам повестки дня заседания имеется.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9F7FB7"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D03E04" w:rsidRPr="00A3764C">
              <w:rPr>
                <w:b/>
                <w:i/>
                <w:sz w:val="18"/>
                <w:szCs w:val="17"/>
              </w:rPr>
              <w:t>«</w:t>
            </w:r>
            <w:r w:rsidR="00091656" w:rsidRPr="00091656">
              <w:rPr>
                <w:b/>
                <w:i/>
                <w:sz w:val="18"/>
                <w:szCs w:val="17"/>
              </w:rPr>
              <w:t>«ЗА» - 6 голосов.</w:t>
            </w:r>
          </w:p>
          <w:p w:rsidR="00091656" w:rsidRPr="00091656" w:rsidRDefault="00091656" w:rsidP="00091656">
            <w:pPr>
              <w:widowControl w:val="0"/>
              <w:tabs>
                <w:tab w:val="left" w:pos="360"/>
              </w:tabs>
              <w:rPr>
                <w:b/>
                <w:i/>
                <w:sz w:val="18"/>
                <w:szCs w:val="17"/>
              </w:rPr>
            </w:pPr>
            <w:r w:rsidRPr="00091656">
              <w:rPr>
                <w:b/>
                <w:i/>
                <w:sz w:val="18"/>
                <w:szCs w:val="17"/>
              </w:rPr>
              <w:t xml:space="preserve">«ПРОТИВ» -  нет голосов. </w:t>
            </w:r>
          </w:p>
          <w:p w:rsidR="00091656" w:rsidRPr="00091656" w:rsidRDefault="00091656" w:rsidP="00091656">
            <w:pPr>
              <w:widowControl w:val="0"/>
              <w:tabs>
                <w:tab w:val="left" w:pos="360"/>
              </w:tabs>
              <w:rPr>
                <w:b/>
                <w:i/>
                <w:sz w:val="18"/>
                <w:szCs w:val="17"/>
              </w:rPr>
            </w:pPr>
            <w:r w:rsidRPr="00091656">
              <w:rPr>
                <w:b/>
                <w:i/>
                <w:sz w:val="18"/>
                <w:szCs w:val="17"/>
              </w:rPr>
              <w:t xml:space="preserve">«ВОЗДЕРЖАЛСЯ» -  нет голосов. </w:t>
            </w:r>
          </w:p>
          <w:p w:rsidR="00091656" w:rsidRPr="00091656" w:rsidRDefault="00091656" w:rsidP="00091656">
            <w:pPr>
              <w:widowControl w:val="0"/>
              <w:tabs>
                <w:tab w:val="left" w:pos="360"/>
              </w:tabs>
              <w:rPr>
                <w:b/>
                <w:i/>
                <w:sz w:val="18"/>
                <w:szCs w:val="17"/>
              </w:rPr>
            </w:pPr>
            <w:r w:rsidRPr="00091656">
              <w:rPr>
                <w:b/>
                <w:i/>
                <w:sz w:val="18"/>
                <w:szCs w:val="17"/>
              </w:rPr>
              <w:t xml:space="preserve">РЕШЕНИЕ ПРИНЯТО 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2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 w:rsidR="00350407">
              <w:rPr>
                <w:b/>
                <w:i/>
                <w:sz w:val="18"/>
                <w:szCs w:val="17"/>
              </w:rPr>
              <w:t>6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091656" w:rsidRPr="00A3764C" w:rsidRDefault="00091656" w:rsidP="00091656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</w:t>
            </w: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олосовали по вопросу № 3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6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091656" w:rsidRPr="00A3764C" w:rsidRDefault="00091656" w:rsidP="00091656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091656" w:rsidRPr="00A3764C" w:rsidRDefault="00091656" w:rsidP="00091656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091656" w:rsidRDefault="00091656" w:rsidP="00091656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091656" w:rsidRPr="00A3764C" w:rsidRDefault="00091656" w:rsidP="00091656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</w:t>
            </w: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олосовали по вопросу № 4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6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091656" w:rsidRPr="00A3764C" w:rsidRDefault="00091656" w:rsidP="00091656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091656" w:rsidRPr="00A3764C" w:rsidRDefault="00091656" w:rsidP="00091656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091656" w:rsidRDefault="00091656" w:rsidP="00091656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091656" w:rsidRPr="00A3764C" w:rsidRDefault="00091656" w:rsidP="00091656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</w:t>
            </w: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олосовали по вопросу № 5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7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091656" w:rsidRPr="00A3764C" w:rsidRDefault="00091656" w:rsidP="00091656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091656" w:rsidRPr="00A3764C" w:rsidRDefault="00091656" w:rsidP="00091656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091656" w:rsidRDefault="00091656" w:rsidP="00091656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091656" w:rsidRPr="00A3764C" w:rsidRDefault="00091656" w:rsidP="00091656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</w:t>
            </w: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олосовали по вопросу № 6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6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091656" w:rsidRPr="00A3764C" w:rsidRDefault="00091656" w:rsidP="00091656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091656" w:rsidRPr="00A3764C" w:rsidRDefault="00091656" w:rsidP="00091656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091656" w:rsidRDefault="00091656" w:rsidP="00091656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091656" w:rsidRPr="00A3764C" w:rsidRDefault="00091656" w:rsidP="00091656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</w:t>
            </w:r>
            <w:r w:rsidR="00B43B3B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олосовали по вопросу № 7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6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091656" w:rsidRPr="00A3764C" w:rsidRDefault="00091656" w:rsidP="00091656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091656" w:rsidRPr="00A3764C" w:rsidRDefault="00091656" w:rsidP="00091656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091656" w:rsidRDefault="00091656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072E79" w:rsidRPr="00A3764C" w:rsidRDefault="00FE2857" w:rsidP="00072E79">
            <w:pPr>
              <w:keepNext/>
              <w:keepLines/>
              <w:tabs>
                <w:tab w:val="left" w:pos="0"/>
              </w:tabs>
              <w:ind w:left="45"/>
              <w:jc w:val="both"/>
              <w:rPr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lastRenderedPageBreak/>
              <w:t xml:space="preserve">2.2. Содержание решений, принятых советом директоров </w:t>
            </w:r>
            <w:r w:rsid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(наблюдательным советом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 xml:space="preserve">) </w:t>
            </w: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>эмитента:</w:t>
            </w:r>
          </w:p>
          <w:p w:rsidR="00DD4FEE" w:rsidRDefault="00B80C67" w:rsidP="00B43B3B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</w:t>
            </w:r>
            <w:r w:rsidR="00FE2857" w:rsidRPr="0060145E">
              <w:rPr>
                <w:b/>
                <w:i/>
                <w:sz w:val="18"/>
                <w:szCs w:val="17"/>
              </w:rPr>
              <w:t>ешение</w:t>
            </w:r>
            <w:r w:rsidR="00D03E04" w:rsidRPr="0060145E">
              <w:rPr>
                <w:b/>
                <w:i/>
                <w:sz w:val="18"/>
                <w:szCs w:val="17"/>
              </w:rPr>
              <w:t>, вынесенное на голосование по в</w:t>
            </w:r>
            <w:r w:rsidR="0060317C" w:rsidRPr="0060145E">
              <w:rPr>
                <w:b/>
                <w:i/>
                <w:sz w:val="18"/>
                <w:szCs w:val="17"/>
              </w:rPr>
              <w:t>опросу № 1</w:t>
            </w:r>
            <w:r w:rsidR="00FE2857" w:rsidRPr="00D647A5">
              <w:rPr>
                <w:b/>
                <w:i/>
                <w:sz w:val="18"/>
                <w:szCs w:val="17"/>
              </w:rPr>
              <w:t> </w:t>
            </w:r>
            <w:r w:rsidR="0002216D">
              <w:rPr>
                <w:b/>
                <w:i/>
                <w:sz w:val="18"/>
                <w:szCs w:val="17"/>
              </w:rPr>
              <w:t>«</w:t>
            </w:r>
            <w:r w:rsidR="00B43B3B" w:rsidRPr="00B43B3B">
              <w:rPr>
                <w:b/>
                <w:i/>
                <w:sz w:val="18"/>
                <w:szCs w:val="17"/>
              </w:rPr>
              <w:t>Утверждение организаци</w:t>
            </w:r>
            <w:r w:rsidR="00B43B3B">
              <w:rPr>
                <w:b/>
                <w:i/>
                <w:sz w:val="18"/>
                <w:szCs w:val="17"/>
              </w:rPr>
              <w:t>онной структуры ПАО «</w:t>
            </w:r>
            <w:proofErr w:type="spellStart"/>
            <w:r w:rsidR="00B43B3B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="009842F8">
              <w:rPr>
                <w:b/>
                <w:i/>
                <w:sz w:val="18"/>
                <w:szCs w:val="17"/>
              </w:rPr>
              <w:t>»</w:t>
            </w:r>
            <w:r w:rsidR="007A7421">
              <w:rPr>
                <w:b/>
                <w:i/>
                <w:sz w:val="18"/>
                <w:szCs w:val="17"/>
              </w:rPr>
              <w:t>:</w:t>
            </w:r>
          </w:p>
          <w:p w:rsidR="00B43B3B" w:rsidRPr="00B43B3B" w:rsidRDefault="00B43B3B" w:rsidP="00B43B3B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B43B3B">
              <w:rPr>
                <w:b/>
                <w:i/>
                <w:sz w:val="18"/>
                <w:szCs w:val="17"/>
              </w:rPr>
              <w:t>Утвердить организационную структуру ПАО «</w:t>
            </w:r>
            <w:proofErr w:type="spellStart"/>
            <w:r w:rsidRPr="00B43B3B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B43B3B">
              <w:rPr>
                <w:b/>
                <w:i/>
                <w:sz w:val="18"/>
                <w:szCs w:val="17"/>
              </w:rPr>
              <w:t>» (Приложение №1 к настоящему протоколу).</w:t>
            </w:r>
          </w:p>
          <w:p w:rsidR="00DD4FEE" w:rsidRDefault="001710B0" w:rsidP="00B43B3B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  <w:lang w:eastAsia="ar-SA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решение, вынесенное на голосование по в</w:t>
            </w:r>
            <w:r>
              <w:rPr>
                <w:b/>
                <w:i/>
                <w:sz w:val="18"/>
                <w:szCs w:val="17"/>
              </w:rPr>
              <w:t>опросу № 2</w:t>
            </w:r>
            <w:r>
              <w:t xml:space="preserve"> «</w:t>
            </w:r>
            <w:r w:rsidR="00B43B3B" w:rsidRPr="00B43B3B">
              <w:rPr>
                <w:b/>
                <w:i/>
                <w:sz w:val="18"/>
                <w:szCs w:val="17"/>
                <w:lang w:eastAsia="ar-SA"/>
              </w:rPr>
              <w:t>Рассмотрение отчета о работе Пра</w:t>
            </w:r>
            <w:r w:rsidR="00B43B3B">
              <w:rPr>
                <w:b/>
                <w:i/>
                <w:sz w:val="18"/>
                <w:szCs w:val="17"/>
                <w:lang w:eastAsia="ar-SA"/>
              </w:rPr>
              <w:t>вления в 1 полугодии 2019 года</w:t>
            </w:r>
            <w:r>
              <w:rPr>
                <w:b/>
                <w:i/>
                <w:sz w:val="18"/>
                <w:szCs w:val="17"/>
              </w:rPr>
              <w:t>»:</w:t>
            </w:r>
            <w:r w:rsidR="00B43B3B">
              <w:rPr>
                <w:b/>
                <w:i/>
                <w:sz w:val="18"/>
                <w:szCs w:val="17"/>
                <w:lang w:eastAsia="ar-SA"/>
              </w:rPr>
              <w:t xml:space="preserve"> </w:t>
            </w:r>
          </w:p>
          <w:p w:rsidR="00B43B3B" w:rsidRDefault="00B43B3B" w:rsidP="00B43B3B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  <w:lang w:eastAsia="ar-SA"/>
              </w:rPr>
            </w:pPr>
            <w:r w:rsidRPr="00B43B3B">
              <w:rPr>
                <w:b/>
                <w:i/>
                <w:sz w:val="18"/>
                <w:szCs w:val="17"/>
                <w:lang w:eastAsia="ar-SA"/>
              </w:rPr>
              <w:t>Принять к сведению отчет о работе Правления в 1 полугодии 2019 года.</w:t>
            </w:r>
          </w:p>
          <w:p w:rsidR="00DD4FEE" w:rsidRDefault="00B43B3B" w:rsidP="00B43B3B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решение, вынесенное на голосование по в</w:t>
            </w:r>
            <w:r>
              <w:rPr>
                <w:b/>
                <w:i/>
                <w:sz w:val="18"/>
                <w:szCs w:val="17"/>
              </w:rPr>
              <w:t>опросу № 3</w:t>
            </w:r>
            <w:r w:rsidRPr="00B43B3B">
              <w:rPr>
                <w:rFonts w:ascii="Calibri" w:hAnsi="Calibri"/>
                <w:b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Calibri" w:hAnsi="Calibri"/>
                <w:b/>
                <w:sz w:val="21"/>
                <w:szCs w:val="21"/>
                <w:lang w:eastAsia="ru-RU"/>
              </w:rPr>
              <w:t>«</w:t>
            </w:r>
            <w:r w:rsidRPr="00B43B3B">
              <w:rPr>
                <w:b/>
                <w:i/>
                <w:sz w:val="18"/>
                <w:szCs w:val="17"/>
              </w:rPr>
              <w:t>Рассмотрение плана работы Правления на 2 полугодие 2019 года</w:t>
            </w:r>
            <w:r>
              <w:rPr>
                <w:b/>
                <w:i/>
                <w:sz w:val="18"/>
                <w:szCs w:val="17"/>
              </w:rPr>
              <w:t xml:space="preserve">»: </w:t>
            </w:r>
          </w:p>
          <w:p w:rsidR="00B43B3B" w:rsidRPr="00B43B3B" w:rsidRDefault="00B43B3B" w:rsidP="00B43B3B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B43B3B">
              <w:rPr>
                <w:b/>
                <w:i/>
                <w:sz w:val="18"/>
                <w:szCs w:val="17"/>
              </w:rPr>
              <w:t>Принять к сведению план работы Правления на 2 полугодие 2019 г.</w:t>
            </w:r>
          </w:p>
          <w:p w:rsidR="00DD4FEE" w:rsidRDefault="0014055B" w:rsidP="0014055B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решение, вынесенное на голосование по в</w:t>
            </w:r>
            <w:r>
              <w:rPr>
                <w:b/>
                <w:i/>
                <w:sz w:val="18"/>
                <w:szCs w:val="17"/>
              </w:rPr>
              <w:t>опросу № 4 «</w:t>
            </w:r>
            <w:r w:rsidRPr="0014055B">
              <w:rPr>
                <w:b/>
                <w:i/>
                <w:sz w:val="18"/>
                <w:szCs w:val="17"/>
              </w:rPr>
              <w:t>Рассмотрение отчета о выполнении бюджета ПАО «</w:t>
            </w:r>
            <w:proofErr w:type="spellStart"/>
            <w:r w:rsidRPr="0014055B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14055B">
              <w:rPr>
                <w:b/>
                <w:i/>
                <w:sz w:val="18"/>
                <w:szCs w:val="17"/>
              </w:rPr>
              <w:t>» за первое полугодие 2019 г.</w:t>
            </w:r>
            <w:r>
              <w:rPr>
                <w:b/>
                <w:i/>
                <w:sz w:val="18"/>
                <w:szCs w:val="17"/>
              </w:rPr>
              <w:t>»</w:t>
            </w:r>
            <w:r w:rsidR="00DD4FEE">
              <w:rPr>
                <w:b/>
                <w:i/>
                <w:sz w:val="18"/>
                <w:szCs w:val="17"/>
              </w:rPr>
              <w:t>:</w:t>
            </w:r>
          </w:p>
          <w:p w:rsidR="0014055B" w:rsidRPr="0014055B" w:rsidRDefault="0014055B" w:rsidP="0014055B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14055B">
              <w:rPr>
                <w:b/>
                <w:i/>
                <w:sz w:val="18"/>
                <w:szCs w:val="17"/>
              </w:rPr>
              <w:t>Принять к сведению отчет о выполнении бюджета ПАО «</w:t>
            </w:r>
            <w:proofErr w:type="spellStart"/>
            <w:r w:rsidRPr="0014055B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14055B">
              <w:rPr>
                <w:b/>
                <w:i/>
                <w:sz w:val="18"/>
                <w:szCs w:val="17"/>
              </w:rPr>
              <w:t>» за первое полугодие 2019 г.</w:t>
            </w:r>
          </w:p>
          <w:p w:rsidR="00DD4FEE" w:rsidRDefault="0014055B" w:rsidP="0014055B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решение, вынесенное на голосование по в</w:t>
            </w:r>
            <w:r>
              <w:rPr>
                <w:b/>
                <w:i/>
                <w:sz w:val="18"/>
                <w:szCs w:val="17"/>
              </w:rPr>
              <w:t>опросу № 5 «</w:t>
            </w:r>
            <w:r w:rsidRPr="0014055B">
              <w:rPr>
                <w:b/>
                <w:i/>
                <w:sz w:val="18"/>
                <w:szCs w:val="17"/>
              </w:rPr>
              <w:t>О ходе работ по повышению информацион</w:t>
            </w:r>
            <w:r>
              <w:rPr>
                <w:b/>
                <w:i/>
                <w:sz w:val="18"/>
                <w:szCs w:val="17"/>
              </w:rPr>
              <w:t>ной безопасности ПАО «</w:t>
            </w:r>
            <w:proofErr w:type="spellStart"/>
            <w:r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>
              <w:rPr>
                <w:b/>
                <w:i/>
                <w:sz w:val="18"/>
                <w:szCs w:val="17"/>
              </w:rPr>
              <w:t xml:space="preserve">»»: </w:t>
            </w:r>
          </w:p>
          <w:p w:rsidR="0014055B" w:rsidRPr="0014055B" w:rsidRDefault="0014055B" w:rsidP="0014055B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14055B">
              <w:rPr>
                <w:b/>
                <w:i/>
                <w:sz w:val="18"/>
                <w:szCs w:val="17"/>
              </w:rPr>
              <w:t>Принять к сведению информацию о ходе работ по повышению информационной безопасности ПАО «</w:t>
            </w:r>
            <w:proofErr w:type="spellStart"/>
            <w:r w:rsidRPr="0014055B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14055B">
              <w:rPr>
                <w:b/>
                <w:i/>
                <w:sz w:val="18"/>
                <w:szCs w:val="17"/>
              </w:rPr>
              <w:t>».</w:t>
            </w:r>
          </w:p>
          <w:p w:rsidR="00DD4FEE" w:rsidRDefault="0014055B" w:rsidP="0014055B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решение, вынесенное на голосование по в</w:t>
            </w:r>
            <w:r>
              <w:rPr>
                <w:b/>
                <w:i/>
                <w:sz w:val="18"/>
                <w:szCs w:val="17"/>
              </w:rPr>
              <w:t>опросу № 6 «</w:t>
            </w:r>
            <w:r w:rsidRPr="0014055B">
              <w:rPr>
                <w:b/>
                <w:i/>
                <w:sz w:val="18"/>
                <w:szCs w:val="17"/>
              </w:rPr>
              <w:t>Утверждение управленческой структуры ПАО «</w:t>
            </w:r>
            <w:proofErr w:type="spellStart"/>
            <w:r w:rsidRPr="0014055B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14055B">
              <w:rPr>
                <w:b/>
                <w:i/>
                <w:sz w:val="18"/>
                <w:szCs w:val="17"/>
              </w:rPr>
              <w:t>»</w:t>
            </w:r>
            <w:r>
              <w:rPr>
                <w:b/>
                <w:i/>
                <w:sz w:val="18"/>
                <w:szCs w:val="17"/>
              </w:rPr>
              <w:t xml:space="preserve">»: </w:t>
            </w:r>
          </w:p>
          <w:p w:rsidR="0014055B" w:rsidRPr="0014055B" w:rsidRDefault="0014055B" w:rsidP="0014055B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14055B">
              <w:rPr>
                <w:b/>
                <w:i/>
                <w:sz w:val="18"/>
                <w:szCs w:val="17"/>
              </w:rPr>
              <w:t>Принять к сведению управленческую структуру ПАО «</w:t>
            </w:r>
            <w:proofErr w:type="spellStart"/>
            <w:r w:rsidRPr="0014055B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14055B">
              <w:rPr>
                <w:b/>
                <w:i/>
                <w:sz w:val="18"/>
                <w:szCs w:val="17"/>
              </w:rPr>
              <w:t>» (Приложение №2 к настоящему протоколу).</w:t>
            </w:r>
          </w:p>
          <w:p w:rsidR="00DD4FEE" w:rsidRDefault="0014055B" w:rsidP="0014055B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решение, вынесенное на голосование по в</w:t>
            </w:r>
            <w:r>
              <w:rPr>
                <w:b/>
                <w:i/>
                <w:sz w:val="18"/>
                <w:szCs w:val="17"/>
              </w:rPr>
              <w:t>опросу № 7 «</w:t>
            </w:r>
            <w:r w:rsidRPr="0014055B">
              <w:rPr>
                <w:b/>
                <w:i/>
                <w:sz w:val="18"/>
                <w:szCs w:val="17"/>
              </w:rPr>
              <w:t>О согласии на совершение сделки, в совершении кот</w:t>
            </w:r>
            <w:r>
              <w:rPr>
                <w:b/>
                <w:i/>
                <w:sz w:val="18"/>
                <w:szCs w:val="17"/>
              </w:rPr>
              <w:t>орой имеется заинтересованность»:</w:t>
            </w:r>
          </w:p>
          <w:p w:rsidR="0014055B" w:rsidRPr="0014055B" w:rsidRDefault="0014055B" w:rsidP="0014055B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>
              <w:rPr>
                <w:b/>
                <w:i/>
                <w:sz w:val="18"/>
                <w:szCs w:val="17"/>
              </w:rPr>
              <w:t xml:space="preserve"> </w:t>
            </w:r>
            <w:r w:rsidRPr="0014055B">
              <w:rPr>
                <w:b/>
                <w:i/>
                <w:sz w:val="18"/>
                <w:szCs w:val="17"/>
              </w:rPr>
              <w:t>1.1. Определить цену сделки, в совершении которой имеется заинтересованность – заключение ПАО «</w:t>
            </w:r>
            <w:proofErr w:type="spellStart"/>
            <w:r w:rsidRPr="0014055B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14055B">
              <w:rPr>
                <w:b/>
                <w:i/>
                <w:sz w:val="18"/>
                <w:szCs w:val="17"/>
              </w:rPr>
              <w:t xml:space="preserve">» с Банком ВТБ (ПАО) договора последующего залога акций ПАО «Селигдар» №4883/ДЗ/А/1, на сумму 363 825 000 (Тридцать шесть миллионов семьсот пятьдесят тысяч рублей 00 копеек), что составляет 5,54 % от балансовой стоимости активов Общества, определенной по данным бухгалтерской отчетности на последнюю отчетную дату. </w:t>
            </w:r>
          </w:p>
          <w:p w:rsidR="00B43B3B" w:rsidRDefault="0014055B" w:rsidP="0014055B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14055B">
              <w:rPr>
                <w:b/>
                <w:i/>
                <w:sz w:val="18"/>
                <w:szCs w:val="17"/>
              </w:rPr>
              <w:t>1.2.Дать согласие на совершение сделки, являющейся сделкой, в совершении которой имеется заинтересованность, – заключение ПАО «</w:t>
            </w:r>
            <w:proofErr w:type="spellStart"/>
            <w:r w:rsidRPr="0014055B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14055B">
              <w:rPr>
                <w:b/>
                <w:i/>
                <w:sz w:val="18"/>
                <w:szCs w:val="17"/>
              </w:rPr>
              <w:t xml:space="preserve">» с Банком ВТБ (ПАО) договора последующего залога акций ПАО «Селигдар» №4883/ДЗ/А/1 в обеспечение исполнения обязательств АО «Золото </w:t>
            </w:r>
            <w:proofErr w:type="spellStart"/>
            <w:r w:rsidRPr="0014055B">
              <w:rPr>
                <w:b/>
                <w:i/>
                <w:sz w:val="18"/>
                <w:szCs w:val="17"/>
              </w:rPr>
              <w:t>Селигдара</w:t>
            </w:r>
            <w:proofErr w:type="spellEnd"/>
            <w:r w:rsidRPr="0014055B">
              <w:rPr>
                <w:b/>
                <w:i/>
                <w:sz w:val="18"/>
                <w:szCs w:val="17"/>
              </w:rPr>
              <w:t>» перед Банком ВТБ (ПАО) по договору займа в золоте №4883, на условиях, изложенных в приложении №3 к настоящему протоколу.</w:t>
            </w:r>
          </w:p>
          <w:p w:rsidR="00CD7102" w:rsidRPr="00A3764C" w:rsidRDefault="00CD7102" w:rsidP="00CD7102">
            <w:pPr>
              <w:pStyle w:val="31"/>
              <w:shd w:val="clear" w:color="auto" w:fill="auto"/>
              <w:spacing w:before="0" w:line="240" w:lineRule="auto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>2.3</w:t>
            </w:r>
            <w:r w:rsidR="00A3764C">
              <w:t xml:space="preserve">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="0014055B">
              <w:rPr>
                <w:b/>
                <w:i/>
                <w:noProof/>
                <w:sz w:val="18"/>
                <w:szCs w:val="17"/>
                <w:lang w:eastAsia="ru-RU"/>
              </w:rPr>
              <w:t>18.10</w:t>
            </w:r>
            <w:r w:rsidR="009842F8">
              <w:rPr>
                <w:b/>
                <w:i/>
                <w:noProof/>
                <w:sz w:val="18"/>
                <w:szCs w:val="17"/>
                <w:lang w:eastAsia="ru-RU"/>
              </w:rPr>
              <w:t>.</w:t>
            </w:r>
            <w:r w:rsidR="00E07112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года.</w:t>
            </w:r>
          </w:p>
          <w:p w:rsidR="008468C7" w:rsidRPr="00A3764C" w:rsidRDefault="00CD7102" w:rsidP="0014055B">
            <w:pPr>
              <w:pStyle w:val="31"/>
              <w:shd w:val="clear" w:color="auto" w:fill="auto"/>
              <w:spacing w:before="0" w:line="240" w:lineRule="auto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 xml:space="preserve">2.4.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составления и номер протокола заседания совета директоров (наблюдательного совета) эмитента, на котором приняты соответствующие решения</w:t>
            </w:r>
            <w:r w:rsid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>Протокол № 0</w:t>
            </w:r>
            <w:r w:rsidR="0014055B">
              <w:rPr>
                <w:b/>
                <w:i/>
                <w:noProof/>
                <w:sz w:val="18"/>
                <w:szCs w:val="17"/>
                <w:lang w:eastAsia="ru-RU"/>
              </w:rPr>
              <w:t>6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/2019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-СД, дата составления протокола </w:t>
            </w:r>
            <w:r w:rsidR="0014055B">
              <w:rPr>
                <w:b/>
                <w:i/>
                <w:noProof/>
                <w:sz w:val="18"/>
                <w:szCs w:val="17"/>
                <w:lang w:eastAsia="ru-RU"/>
              </w:rPr>
              <w:t>18.10</w:t>
            </w:r>
            <w:r w:rsidR="00781CDA">
              <w:rPr>
                <w:b/>
                <w:i/>
                <w:noProof/>
                <w:sz w:val="18"/>
                <w:szCs w:val="17"/>
                <w:lang w:eastAsia="ru-RU"/>
              </w:rPr>
              <w:t>.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г.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lastRenderedPageBreak/>
              <w:t>3. Подпись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3.1. Генеральный директор</w:t>
            </w:r>
          </w:p>
          <w:p w:rsidR="000E0A39" w:rsidRPr="00A3764C" w:rsidRDefault="00B82780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П</w:t>
            </w:r>
            <w:r w:rsidR="000E0A39" w:rsidRPr="00A3764C">
              <w:rPr>
                <w:sz w:val="18"/>
                <w:szCs w:val="17"/>
              </w:rPr>
              <w:t>АО «</w:t>
            </w:r>
            <w:proofErr w:type="spellStart"/>
            <w:proofErr w:type="gramStart"/>
            <w:r w:rsidR="000E0A39" w:rsidRPr="00A3764C">
              <w:rPr>
                <w:sz w:val="18"/>
                <w:szCs w:val="17"/>
              </w:rPr>
              <w:t>Русолово</w:t>
            </w:r>
            <w:proofErr w:type="spellEnd"/>
            <w:r w:rsidR="000E0A39" w:rsidRPr="00A3764C">
              <w:rPr>
                <w:sz w:val="18"/>
                <w:szCs w:val="17"/>
              </w:rPr>
              <w:t xml:space="preserve">»   </w:t>
            </w:r>
            <w:proofErr w:type="gramEnd"/>
            <w:r w:rsidR="000E0A39" w:rsidRPr="00A3764C">
              <w:rPr>
                <w:sz w:val="18"/>
                <w:szCs w:val="17"/>
              </w:rPr>
              <w:t xml:space="preserve">                                        </w:t>
            </w:r>
            <w:r w:rsidR="004815FD" w:rsidRPr="00A3764C">
              <w:rPr>
                <w:sz w:val="18"/>
                <w:szCs w:val="17"/>
              </w:rPr>
              <w:t>________________</w:t>
            </w:r>
            <w:r w:rsidR="000E0A39" w:rsidRPr="00A3764C">
              <w:rPr>
                <w:sz w:val="18"/>
                <w:szCs w:val="17"/>
              </w:rPr>
              <w:t xml:space="preserve">                                           </w:t>
            </w:r>
            <w:r w:rsidR="00D23E9C" w:rsidRPr="00A3764C">
              <w:rPr>
                <w:sz w:val="18"/>
                <w:szCs w:val="17"/>
              </w:rPr>
              <w:t>Колесов Е.А.</w:t>
            </w:r>
          </w:p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 xml:space="preserve">         </w:t>
            </w:r>
          </w:p>
          <w:p w:rsidR="000E0A39" w:rsidRPr="00A3764C" w:rsidRDefault="000E0A39" w:rsidP="005B03D7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3.2. «</w:t>
            </w:r>
            <w:r w:rsidR="0014055B">
              <w:rPr>
                <w:sz w:val="18"/>
                <w:szCs w:val="17"/>
              </w:rPr>
              <w:t>18</w:t>
            </w:r>
            <w:r w:rsidR="00D15436" w:rsidRPr="00A3764C">
              <w:rPr>
                <w:sz w:val="18"/>
                <w:szCs w:val="17"/>
              </w:rPr>
              <w:t xml:space="preserve">» </w:t>
            </w:r>
            <w:r w:rsidR="005B03D7">
              <w:rPr>
                <w:sz w:val="18"/>
                <w:szCs w:val="17"/>
              </w:rPr>
              <w:t>октября</w:t>
            </w:r>
            <w:r w:rsidR="00E75745">
              <w:rPr>
                <w:sz w:val="18"/>
                <w:szCs w:val="17"/>
              </w:rPr>
              <w:t xml:space="preserve"> 2019</w:t>
            </w:r>
            <w:r w:rsidR="00912E53" w:rsidRPr="00A3764C">
              <w:rPr>
                <w:sz w:val="18"/>
                <w:szCs w:val="17"/>
              </w:rPr>
              <w:t xml:space="preserve"> года</w:t>
            </w:r>
            <w:r w:rsidRPr="00A3764C">
              <w:rPr>
                <w:sz w:val="18"/>
                <w:szCs w:val="17"/>
              </w:rPr>
              <w:t xml:space="preserve">                              </w:t>
            </w:r>
            <w:r w:rsidR="004815FD" w:rsidRPr="00A3764C">
              <w:rPr>
                <w:sz w:val="18"/>
                <w:szCs w:val="17"/>
              </w:rPr>
              <w:t xml:space="preserve">      </w:t>
            </w:r>
            <w:r w:rsidRPr="00A3764C">
              <w:rPr>
                <w:sz w:val="18"/>
                <w:szCs w:val="17"/>
              </w:rPr>
              <w:t xml:space="preserve">  М.П.</w:t>
            </w:r>
          </w:p>
        </w:tc>
      </w:tr>
    </w:tbl>
    <w:p w:rsidR="00375216" w:rsidRPr="00A3764C" w:rsidRDefault="00375216" w:rsidP="00072E79">
      <w:pPr>
        <w:rPr>
          <w:sz w:val="18"/>
          <w:szCs w:val="17"/>
        </w:rPr>
      </w:pPr>
      <w:bookmarkStart w:id="0" w:name="_GoBack"/>
      <w:bookmarkEnd w:id="0"/>
    </w:p>
    <w:sectPr w:rsidR="00375216" w:rsidRPr="00A3764C" w:rsidSect="00CF46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7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6"/>
    <w:lvlOverride w:ilvl="0">
      <w:startOverride w:val="1"/>
    </w:lvlOverride>
  </w:num>
  <w:num w:numId="5">
    <w:abstractNumId w:val="5"/>
  </w:num>
  <w:num w:numId="6">
    <w:abstractNumId w:val="21"/>
  </w:num>
  <w:num w:numId="7">
    <w:abstractNumId w:val="2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8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23"/>
  </w:num>
  <w:num w:numId="21">
    <w:abstractNumId w:val="3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4265B"/>
    <w:rsid w:val="00060B87"/>
    <w:rsid w:val="00072E79"/>
    <w:rsid w:val="00091656"/>
    <w:rsid w:val="000B2828"/>
    <w:rsid w:val="000D1075"/>
    <w:rsid w:val="000D7073"/>
    <w:rsid w:val="000E0A39"/>
    <w:rsid w:val="000E4F62"/>
    <w:rsid w:val="00136A34"/>
    <w:rsid w:val="0014055B"/>
    <w:rsid w:val="00167F61"/>
    <w:rsid w:val="001710B0"/>
    <w:rsid w:val="00175507"/>
    <w:rsid w:val="001B2614"/>
    <w:rsid w:val="001D6B75"/>
    <w:rsid w:val="0023191C"/>
    <w:rsid w:val="0023488E"/>
    <w:rsid w:val="00263681"/>
    <w:rsid w:val="00267EBB"/>
    <w:rsid w:val="002E464B"/>
    <w:rsid w:val="00303974"/>
    <w:rsid w:val="00350407"/>
    <w:rsid w:val="00363F18"/>
    <w:rsid w:val="00375216"/>
    <w:rsid w:val="003D7542"/>
    <w:rsid w:val="004013F8"/>
    <w:rsid w:val="0042171A"/>
    <w:rsid w:val="0042331D"/>
    <w:rsid w:val="004275F9"/>
    <w:rsid w:val="00431F69"/>
    <w:rsid w:val="00451BC2"/>
    <w:rsid w:val="004815FD"/>
    <w:rsid w:val="004E4299"/>
    <w:rsid w:val="004F0E8A"/>
    <w:rsid w:val="005067F6"/>
    <w:rsid w:val="005348EC"/>
    <w:rsid w:val="00536404"/>
    <w:rsid w:val="00580BE4"/>
    <w:rsid w:val="00586C3C"/>
    <w:rsid w:val="00591AD1"/>
    <w:rsid w:val="005B03D7"/>
    <w:rsid w:val="005D45FD"/>
    <w:rsid w:val="005D7290"/>
    <w:rsid w:val="005E1ED0"/>
    <w:rsid w:val="0060145E"/>
    <w:rsid w:val="0060317C"/>
    <w:rsid w:val="00656E65"/>
    <w:rsid w:val="007350A8"/>
    <w:rsid w:val="007363DA"/>
    <w:rsid w:val="00781CDA"/>
    <w:rsid w:val="007957B3"/>
    <w:rsid w:val="007A3557"/>
    <w:rsid w:val="007A7421"/>
    <w:rsid w:val="00813D07"/>
    <w:rsid w:val="0083189A"/>
    <w:rsid w:val="008468C7"/>
    <w:rsid w:val="008D4330"/>
    <w:rsid w:val="00907295"/>
    <w:rsid w:val="00912E53"/>
    <w:rsid w:val="00952809"/>
    <w:rsid w:val="00977960"/>
    <w:rsid w:val="009842F8"/>
    <w:rsid w:val="009D2989"/>
    <w:rsid w:val="009E6F3C"/>
    <w:rsid w:val="009F36B3"/>
    <w:rsid w:val="009F7FB7"/>
    <w:rsid w:val="00A34BA0"/>
    <w:rsid w:val="00A3764C"/>
    <w:rsid w:val="00A442A4"/>
    <w:rsid w:val="00A60EB5"/>
    <w:rsid w:val="00A94EB2"/>
    <w:rsid w:val="00AB0324"/>
    <w:rsid w:val="00AE6535"/>
    <w:rsid w:val="00B204BF"/>
    <w:rsid w:val="00B43B3B"/>
    <w:rsid w:val="00B616D2"/>
    <w:rsid w:val="00B80C67"/>
    <w:rsid w:val="00B82780"/>
    <w:rsid w:val="00BD4992"/>
    <w:rsid w:val="00C169C9"/>
    <w:rsid w:val="00C601CC"/>
    <w:rsid w:val="00C61D41"/>
    <w:rsid w:val="00C771A6"/>
    <w:rsid w:val="00C86F0F"/>
    <w:rsid w:val="00CA6C4E"/>
    <w:rsid w:val="00CD7102"/>
    <w:rsid w:val="00CF46D8"/>
    <w:rsid w:val="00D03E04"/>
    <w:rsid w:val="00D15436"/>
    <w:rsid w:val="00D23E9C"/>
    <w:rsid w:val="00D5553A"/>
    <w:rsid w:val="00D647A5"/>
    <w:rsid w:val="00D6617A"/>
    <w:rsid w:val="00D81BDD"/>
    <w:rsid w:val="00DD4FEE"/>
    <w:rsid w:val="00E07112"/>
    <w:rsid w:val="00E60A46"/>
    <w:rsid w:val="00E75745"/>
    <w:rsid w:val="00EA1422"/>
    <w:rsid w:val="00ED14D2"/>
    <w:rsid w:val="00F01102"/>
    <w:rsid w:val="00F24427"/>
    <w:rsid w:val="00F51319"/>
    <w:rsid w:val="00F93619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54</cp:revision>
  <cp:lastPrinted>2018-09-28T07:53:00Z</cp:lastPrinted>
  <dcterms:created xsi:type="dcterms:W3CDTF">2018-03-05T05:50:00Z</dcterms:created>
  <dcterms:modified xsi:type="dcterms:W3CDTF">2019-10-18T12:34:00Z</dcterms:modified>
</cp:coreProperties>
</file>